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56" w:type="dxa"/>
        <w:tblLook w:val="04A0"/>
      </w:tblPr>
      <w:tblGrid>
        <w:gridCol w:w="4927"/>
        <w:gridCol w:w="5529"/>
      </w:tblGrid>
      <w:tr w:rsidR="006B70BC" w:rsidTr="00E13E5E">
        <w:trPr>
          <w:trHeight w:val="1691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B70BC" w:rsidRDefault="006B70BC" w:rsidP="00E13E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6B70BC" w:rsidRDefault="006B70BC" w:rsidP="00E13E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Принято общим собранием</w:t>
            </w:r>
          </w:p>
          <w:p w:rsidR="006B70BC" w:rsidRDefault="006B70BC" w:rsidP="00E13E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от «  »    .2016г   Утверждено приказом</w:t>
            </w:r>
          </w:p>
          <w:p w:rsidR="006B70BC" w:rsidRDefault="006B70BC" w:rsidP="00E13E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</w:p>
          <w:p w:rsidR="006B70BC" w:rsidRDefault="006B70BC" w:rsidP="00E13E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«  МБОУ 161» </w:t>
            </w:r>
          </w:p>
          <w:p w:rsidR="006B70BC" w:rsidRPr="001649EB" w:rsidRDefault="006B70BC" w:rsidP="00E13E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В.А</w:t>
            </w:r>
          </w:p>
        </w:tc>
      </w:tr>
    </w:tbl>
    <w:p w:rsidR="006B70BC" w:rsidRPr="006E6FAE" w:rsidRDefault="006B70BC" w:rsidP="006B70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B70BC" w:rsidRPr="006E6FAE" w:rsidRDefault="006B70BC" w:rsidP="006B70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F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B70BC" w:rsidRDefault="006B70BC" w:rsidP="006B70BC">
      <w:pPr>
        <w:shd w:val="clear" w:color="auto" w:fill="FFFFFF"/>
        <w:spacing w:before="150" w:after="150" w:line="420" w:lineRule="atLeast"/>
        <w:jc w:val="center"/>
        <w:outlineLvl w:val="0"/>
        <w:rPr>
          <w:rFonts w:ascii="Times New Roman" w:eastAsia="Times New Roman" w:hAnsi="Times New Roman" w:cs="Times New Roman"/>
          <w:color w:val="2E2E2E"/>
          <w:kern w:val="36"/>
          <w:sz w:val="33"/>
          <w:szCs w:val="33"/>
        </w:rPr>
      </w:pPr>
      <w:r w:rsidRPr="006B70BC">
        <w:rPr>
          <w:rFonts w:ascii="Times New Roman" w:eastAsia="Times New Roman" w:hAnsi="Times New Roman" w:cs="Times New Roman"/>
          <w:color w:val="2E2E2E"/>
          <w:kern w:val="36"/>
          <w:sz w:val="33"/>
          <w:szCs w:val="33"/>
        </w:rPr>
        <w:t xml:space="preserve">Положение о предоставлении мер социальной поддержки и </w:t>
      </w:r>
      <w:proofErr w:type="gramStart"/>
      <w:r w:rsidRPr="006B70BC">
        <w:rPr>
          <w:rFonts w:ascii="Times New Roman" w:eastAsia="Times New Roman" w:hAnsi="Times New Roman" w:cs="Times New Roman"/>
          <w:color w:val="2E2E2E"/>
          <w:kern w:val="36"/>
          <w:sz w:val="33"/>
          <w:szCs w:val="33"/>
        </w:rPr>
        <w:t>стимулирования</w:t>
      </w:r>
      <w:proofErr w:type="gramEnd"/>
      <w:r w:rsidRPr="006B70BC">
        <w:rPr>
          <w:rFonts w:ascii="Times New Roman" w:eastAsia="Times New Roman" w:hAnsi="Times New Roman" w:cs="Times New Roman"/>
          <w:color w:val="2E2E2E"/>
          <w:kern w:val="36"/>
          <w:sz w:val="33"/>
          <w:szCs w:val="33"/>
        </w:rPr>
        <w:t xml:space="preserve"> обучающихся </w:t>
      </w:r>
      <w:r>
        <w:rPr>
          <w:rFonts w:ascii="Times New Roman" w:eastAsia="Times New Roman" w:hAnsi="Times New Roman" w:cs="Times New Roman"/>
          <w:color w:val="2E2E2E"/>
          <w:kern w:val="36"/>
          <w:sz w:val="33"/>
          <w:szCs w:val="33"/>
        </w:rPr>
        <w:t>МБОУ «Школа 161»</w:t>
      </w:r>
    </w:p>
    <w:p w:rsidR="006B70BC" w:rsidRPr="006B70BC" w:rsidRDefault="006B70BC" w:rsidP="006B70BC">
      <w:pPr>
        <w:shd w:val="clear" w:color="auto" w:fill="FFFFFF"/>
        <w:spacing w:before="150" w:after="150" w:line="42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                      Общие положения.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1.1.  Настоящее Положение разработано в соответствии с Федеральным законом от 29.12.2012 № 273-ФЗ «Об образовании в Российской Федерации» гл.4 ст. 34., ст.36(п.16)</w:t>
      </w:r>
    </w:p>
    <w:p w:rsidR="006B70BC" w:rsidRPr="006B70BC" w:rsidRDefault="006B70BC" w:rsidP="006B70BC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1.2.</w:t>
      </w:r>
      <w:r w:rsidRPr="006B70B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B70BC">
        <w:rPr>
          <w:rFonts w:ascii="Times New Roman" w:eastAsia="Times New Roman" w:hAnsi="Times New Roman" w:cs="Times New Roman"/>
          <w:sz w:val="28"/>
          <w:szCs w:val="28"/>
        </w:rPr>
        <w:t>Положение определяет виды мер социальной поддержки и 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тимулирования обучающихся в </w:t>
      </w: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161</w:t>
      </w:r>
      <w:r w:rsidRPr="006B70BC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B70BC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Основные права обучающихся и меры их социальной поддержки и стимулирования.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уважение человеческого достоинства, защиту от всех форм физического и психического насилия, оскорбления личности, охрану жизни и здоровья;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свободу совести, информации, свободное выражение собственных взглядов и убеждений;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каникулы — плановые перерывы при получении образования для отдыха и иных социальных целей в соответствии с законодательством об образовании и календарным учебным графиком;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перевод в другую школу, реализующую образовательную программу соответствующего уровня, в порядке, предусмотренном федеральным органом исполнительной власти, осуществляющим функции по выработке государственной политики и нормативно-правовому регулированию в сфере образования;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участие в управлении школой в порядке, установленном ее уставом;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—— бесплатное пользование библиотечно-информационными ресурсами, учебной, производственной  базой школы;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— пользование в порядке, установленном локальными нормативными актами, лечебно-оздоровительной инфраструктурой, объектами культуры и объектами спорта школы;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lastRenderedPageBreak/>
        <w:t>— развитие своих творческих способностей и интересов, включая участие в конкурсах, олимпиадах, выставках, смотрах, физкультурных мероприятиях, спортивных мероприятиях, в том числе в официальных спортивных соревнованиях, и других массовых мероприятиях;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— поощрение за успехи в учебной, физкультурной, спортивной, общественной, научной, научно-технической, творческой, экспериментальной и инновационной деятельности;</w:t>
      </w:r>
      <w:proofErr w:type="gramEnd"/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2.2. 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следующие меры социальной поддержки и стимулирования: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2.2.1 обеспечение питанием в случаях и в порядке, которые установлены федеральными законами, законами субъектов Российской Федерации;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2.2.2 выплата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денежной премии. Денежная премия, назначаемая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в целях стимулирования и (или) поддержки освоения ими соответствующих образовательных программ,  с целью стимулирования успешной учебы и активного участия в общественной жизни школы учащихся и создания благоприятных условий для развития их творческих способностей.    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2.2.3  подарки, состоящие из ученических принадлежностей, книг и др.,  которые  присуждаются учащимся, находящимся в трудной материальной ситуации, не имеющим дисциплинарных нареканий в период обучения в школе, имеющим высокие образовательные достижения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2.2.4 иные меры социальной поддержки, предусмотренные нормативными правовыми актами Российской Федерации и 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  <w:proofErr w:type="gramEnd"/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2.3. Обучающиеся имеют право на посещение по своему выбору мероприятий, которые проводятся в организации, осуществляющей образовательную деятельность, и не предусмотрены учебным планом, в порядке, установленном локальными нормативными актами. Привлечение обучающихся без их согласия и 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несовершеннолетних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без согласия их родителей (законных представителей) к труду, не предусмотренному образовательной программой, запрещается.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имеют право на участие в общественных объединениях, а также на создание общественных объединений обучающихся в установленном федеральным законом порядке.</w:t>
      </w:r>
    </w:p>
    <w:p w:rsidR="006B70BC" w:rsidRPr="006B70BC" w:rsidRDefault="006B70BC" w:rsidP="00EB1304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2.5. Принуждение обучающихся, воспитанников к вступле</w:t>
      </w:r>
      <w:r w:rsidR="00EB1304">
        <w:rPr>
          <w:rFonts w:ascii="Times New Roman" w:eastAsia="Times New Roman" w:hAnsi="Times New Roman" w:cs="Times New Roman"/>
          <w:sz w:val="28"/>
          <w:szCs w:val="28"/>
        </w:rPr>
        <w:t>нию в общественные объединения</w:t>
      </w:r>
    </w:p>
    <w:p w:rsidR="006B70BC" w:rsidRPr="006B70BC" w:rsidRDefault="006B70BC" w:rsidP="006B70BC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b/>
          <w:bCs/>
          <w:sz w:val="28"/>
          <w:szCs w:val="28"/>
        </w:rPr>
        <w:t>3. Право на получение денежной премии и других форм материальной поддержки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3.1 Обучающиеся Школы могут  поощряться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lastRenderedPageBreak/>
        <w:t>- успехи в учёбе, высокий образовательный рейтинг по итогам учебного года;</w:t>
      </w:r>
    </w:p>
    <w:p w:rsidR="006B70BC" w:rsidRPr="006B70BC" w:rsidRDefault="006B70BC" w:rsidP="006B70BC">
      <w:pPr>
        <w:shd w:val="clear" w:color="auto" w:fill="FFFFFF"/>
        <w:spacing w:after="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- участие и победу в учебных, творческих конкурсах, </w:t>
      </w:r>
      <w:r w:rsidRPr="006B70BC">
        <w:rPr>
          <w:rFonts w:ascii="Times New Roman" w:eastAsia="Times New Roman" w:hAnsi="Times New Roman" w:cs="Times New Roman"/>
          <w:sz w:val="28"/>
          <w:szCs w:val="28"/>
        </w:rPr>
        <w:br/>
        <w:t>научно-практических конференциях, олимпиадах разного уровня, спортивных состязаниях;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- общественно-полезную деятельность. 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        3.2. Поощрения к </w:t>
      </w:r>
      <w:proofErr w:type="gramStart"/>
      <w:r w:rsidRPr="006B70BC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6B70BC">
        <w:rPr>
          <w:rFonts w:ascii="Times New Roman" w:eastAsia="Times New Roman" w:hAnsi="Times New Roman" w:cs="Times New Roman"/>
          <w:sz w:val="28"/>
          <w:szCs w:val="28"/>
        </w:rPr>
        <w:t xml:space="preserve"> применяются по представлению Педагогического совета, классного руководителя, а также на основании приказов директора Школы о проведении конкурсов, соревнований и т.п.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       3.3. Приказы директора Школы о поощрении доводятся до сведения обучающихся и их родителей (законных представителей) в обстановке широкой гласности, на собраниях участников и победителей проводимых мероприятий, а также путем направления родителям (законным представителям) обучающихся благодарственных писем и публикации об успехах обучающихся в школьной печати.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3.4. Выпускники Школы, достигшие особых успехов при освоении общеобразовательных программ среднего (полного) общего образования, награждаются в установленном порядке золотой или серебряной медалью.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B70BC" w:rsidRPr="006B70BC" w:rsidRDefault="006B70BC" w:rsidP="006B70BC">
      <w:pPr>
        <w:shd w:val="clear" w:color="auto" w:fill="FFFFFF"/>
        <w:spacing w:before="150" w:after="150" w:line="312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0BC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6B70BC" w:rsidRPr="006B70BC" w:rsidSect="00866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61B13"/>
    <w:multiLevelType w:val="multilevel"/>
    <w:tmpl w:val="B6C8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282"/>
    <w:rsid w:val="002C1AED"/>
    <w:rsid w:val="00413264"/>
    <w:rsid w:val="006B70BC"/>
    <w:rsid w:val="007656C2"/>
    <w:rsid w:val="00833282"/>
    <w:rsid w:val="00866BE7"/>
    <w:rsid w:val="00DC6FF9"/>
    <w:rsid w:val="00E07B6D"/>
    <w:rsid w:val="00EB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BE7"/>
  </w:style>
  <w:style w:type="paragraph" w:styleId="1">
    <w:name w:val="heading 1"/>
    <w:basedOn w:val="a"/>
    <w:link w:val="10"/>
    <w:uiPriority w:val="9"/>
    <w:qFormat/>
    <w:rsid w:val="006B70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F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B70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6B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B70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6B70BC"/>
  </w:style>
  <w:style w:type="character" w:customStyle="1" w:styleId="patharrow">
    <w:name w:val="path_arrow"/>
    <w:basedOn w:val="a0"/>
    <w:rsid w:val="006B70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613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2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1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49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7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4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3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cji167</dc:creator>
  <cp:lastModifiedBy>cji167</cp:lastModifiedBy>
  <cp:revision>2</cp:revision>
  <cp:lastPrinted>2016-09-08T12:29:00Z</cp:lastPrinted>
  <dcterms:created xsi:type="dcterms:W3CDTF">2016-09-11T07:27:00Z</dcterms:created>
  <dcterms:modified xsi:type="dcterms:W3CDTF">2016-09-11T07:27:00Z</dcterms:modified>
</cp:coreProperties>
</file>